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895EE" w14:textId="1BE58EF1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b/>
          <w:bCs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EMENDA Nº 00</w:t>
      </w:r>
      <w:r w:rsidR="00D669B1">
        <w:rPr>
          <w:rFonts w:asciiTheme="minorHAnsi" w:hAnsiTheme="minorHAnsi" w:cstheme="minorBidi"/>
          <w:b/>
          <w:bCs/>
          <w:sz w:val="22"/>
          <w:szCs w:val="22"/>
        </w:rPr>
        <w:t>2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>/2024 AO PROJETO DE LEI MUNICIPAL 019/202</w:t>
      </w:r>
      <w:r w:rsidR="0077017C">
        <w:rPr>
          <w:rFonts w:asciiTheme="minorHAnsi" w:hAnsiTheme="minorHAnsi" w:cstheme="minorBidi"/>
          <w:b/>
          <w:bCs/>
          <w:sz w:val="22"/>
          <w:szCs w:val="22"/>
        </w:rPr>
        <w:t>4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 xml:space="preserve"> - LOA 2025</w:t>
      </w:r>
    </w:p>
    <w:p w14:paraId="4D7CC5BE" w14:textId="77777777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46BAF4A5" w14:textId="47DB09D3" w:rsidR="001531AC" w:rsidRPr="001531AC" w:rsidRDefault="001531AC" w:rsidP="001531AC">
      <w:pPr>
        <w:spacing w:line="259" w:lineRule="auto"/>
        <w:ind w:left="3969" w:firstLine="0"/>
        <w:rPr>
          <w:rFonts w:asciiTheme="minorHAnsi" w:hAnsiTheme="minorHAnsi" w:cstheme="minorBidi"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EMENTA:</w:t>
      </w:r>
      <w:r w:rsidRPr="001531AC">
        <w:rPr>
          <w:rFonts w:asciiTheme="minorHAnsi" w:hAnsiTheme="minorHAnsi" w:cstheme="minorBidi"/>
          <w:sz w:val="22"/>
          <w:szCs w:val="22"/>
        </w:rPr>
        <w:t xml:space="preserve"> Remaneja </w:t>
      </w:r>
      <w:bookmarkStart w:id="0" w:name="_Hlk184122736"/>
      <w:bookmarkStart w:id="1" w:name="_Hlk184723824"/>
      <w:r w:rsidRPr="001531AC">
        <w:rPr>
          <w:rFonts w:asciiTheme="minorHAnsi" w:hAnsiTheme="minorHAnsi" w:cstheme="minorBidi"/>
          <w:sz w:val="22"/>
          <w:szCs w:val="22"/>
        </w:rPr>
        <w:t>R$ 100.000,00 (cento mil reais)</w:t>
      </w:r>
      <w:bookmarkEnd w:id="0"/>
      <w:r w:rsidRPr="001531AC">
        <w:rPr>
          <w:rFonts w:asciiTheme="minorHAnsi" w:hAnsiTheme="minorHAnsi" w:cstheme="minorBidi"/>
          <w:sz w:val="22"/>
          <w:szCs w:val="22"/>
        </w:rPr>
        <w:t xml:space="preserve"> do total de R$ 1.210.000 (um milhão, duzentos e dez </w:t>
      </w:r>
      <w:r>
        <w:rPr>
          <w:rFonts w:asciiTheme="minorHAnsi" w:hAnsiTheme="minorHAnsi" w:cstheme="minorBidi"/>
          <w:sz w:val="22"/>
          <w:szCs w:val="22"/>
        </w:rPr>
        <w:t xml:space="preserve">mil </w:t>
      </w:r>
      <w:r w:rsidRPr="001531AC">
        <w:rPr>
          <w:rFonts w:asciiTheme="minorHAnsi" w:hAnsiTheme="minorHAnsi" w:cstheme="minorBidi"/>
          <w:sz w:val="22"/>
          <w:szCs w:val="22"/>
        </w:rPr>
        <w:t xml:space="preserve">reais) </w:t>
      </w:r>
      <w:bookmarkStart w:id="2" w:name="_Hlk184723376"/>
      <w:r w:rsidRPr="001531AC">
        <w:rPr>
          <w:rFonts w:asciiTheme="minorHAnsi" w:hAnsiTheme="minorHAnsi" w:cstheme="minorBidi"/>
          <w:sz w:val="22"/>
          <w:szCs w:val="22"/>
        </w:rPr>
        <w:t>do elemento de despesa 2067 – Promoção a Eventos Culturais – para ação 1079 Ampliação do Sistema de Abastecimento de Água na Zona Rural no âmbito da secretaria de Agricultura.</w:t>
      </w:r>
    </w:p>
    <w:bookmarkEnd w:id="1"/>
    <w:bookmarkEnd w:id="2"/>
    <w:p w14:paraId="05E7F94A" w14:textId="77777777" w:rsid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b/>
          <w:bCs/>
          <w:sz w:val="22"/>
          <w:szCs w:val="22"/>
        </w:rPr>
      </w:pPr>
    </w:p>
    <w:p w14:paraId="777A366E" w14:textId="77777777" w:rsidR="002424D1" w:rsidRPr="002424D1" w:rsidRDefault="001531AC" w:rsidP="002424D1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Art. 1º</w:t>
      </w:r>
      <w:r w:rsidRPr="001531AC">
        <w:rPr>
          <w:rFonts w:asciiTheme="minorHAnsi" w:hAnsiTheme="minorHAnsi" w:cstheme="minorBidi"/>
          <w:sz w:val="22"/>
          <w:szCs w:val="22"/>
        </w:rPr>
        <w:t xml:space="preserve"> - </w:t>
      </w:r>
      <w:r w:rsidR="002424D1">
        <w:rPr>
          <w:rFonts w:asciiTheme="minorHAnsi" w:hAnsiTheme="minorHAnsi" w:cstheme="minorBidi"/>
          <w:sz w:val="22"/>
          <w:szCs w:val="22"/>
        </w:rPr>
        <w:t xml:space="preserve">Fica remanejado o valor </w:t>
      </w:r>
      <w:r w:rsidR="002424D1" w:rsidRPr="002424D1">
        <w:rPr>
          <w:rFonts w:asciiTheme="minorHAnsi" w:hAnsiTheme="minorHAnsi" w:cstheme="minorBidi"/>
          <w:sz w:val="22"/>
          <w:szCs w:val="22"/>
        </w:rPr>
        <w:t>R$ 100.000,00 (cento mil reais) do total de R$ 1.210.000 (um milhão, duzentos e dez mil reais) do elemento de despesa 2067 – Promoção a Eventos Culturais – para ação 1079 Ampliação do Sistema de Abastecimento de Água na Zona Rural no âmbito da secretaria de Agricultura.</w:t>
      </w:r>
    </w:p>
    <w:p w14:paraId="54D32020" w14:textId="18A5D0DD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b/>
          <w:bCs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 xml:space="preserve">Art. </w:t>
      </w:r>
      <w:r>
        <w:rPr>
          <w:rFonts w:asciiTheme="minorHAnsi" w:hAnsiTheme="minorHAnsi" w:cstheme="minorBidi"/>
          <w:b/>
          <w:bCs/>
          <w:sz w:val="22"/>
          <w:szCs w:val="22"/>
        </w:rPr>
        <w:t>2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>º</w:t>
      </w:r>
      <w:r w:rsidRPr="001531AC">
        <w:rPr>
          <w:rFonts w:asciiTheme="minorHAnsi" w:hAnsiTheme="minorHAnsi" w:cstheme="minorBidi"/>
          <w:sz w:val="22"/>
          <w:szCs w:val="22"/>
        </w:rPr>
        <w:t xml:space="preserve"> </w:t>
      </w:r>
      <w:r w:rsidR="00D669B1" w:rsidRPr="001531AC">
        <w:rPr>
          <w:rFonts w:asciiTheme="minorHAnsi" w:hAnsiTheme="minorHAnsi" w:cstheme="minorBidi"/>
          <w:sz w:val="22"/>
          <w:szCs w:val="22"/>
        </w:rPr>
        <w:t>- Revogam</w:t>
      </w:r>
      <w:r w:rsidRPr="001531AC">
        <w:rPr>
          <w:rFonts w:asciiTheme="minorHAnsi" w:hAnsiTheme="minorHAnsi" w:cstheme="minorBidi"/>
          <w:sz w:val="22"/>
          <w:szCs w:val="22"/>
        </w:rPr>
        <w:t>-se as disposições em contrário.</w:t>
      </w:r>
    </w:p>
    <w:p w14:paraId="291CADCD" w14:textId="77777777" w:rsidR="001531AC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   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</w:p>
    <w:p w14:paraId="7F6108CD" w14:textId="5ED21B76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Santa Cruz - RN, </w:t>
      </w:r>
      <w:r w:rsidR="001531AC">
        <w:rPr>
          <w:rFonts w:asciiTheme="minorHAnsi" w:hAnsiTheme="minorHAnsi" w:cstheme="minorBidi"/>
          <w:sz w:val="22"/>
          <w:szCs w:val="22"/>
        </w:rPr>
        <w:t>15</w:t>
      </w:r>
      <w:r w:rsidRPr="00956403">
        <w:rPr>
          <w:rFonts w:asciiTheme="minorHAnsi" w:hAnsiTheme="minorHAnsi" w:cstheme="minorBidi"/>
          <w:sz w:val="22"/>
          <w:szCs w:val="22"/>
        </w:rPr>
        <w:t xml:space="preserve"> de setembro de 2024</w:t>
      </w:r>
    </w:p>
    <w:p w14:paraId="489BA70B" w14:textId="77777777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16643388" w14:textId="77777777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1D19966A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Nayara Fonseca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Talita Marielle</w:t>
      </w:r>
    </w:p>
    <w:p w14:paraId="79AC2836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Vereadora   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  <w:t>Vereadora</w:t>
      </w:r>
    </w:p>
    <w:p w14:paraId="5C8F994D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0BF8F837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Zuleide Guilherme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Josemar Bezerra</w:t>
      </w:r>
    </w:p>
    <w:p w14:paraId="69571644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>Vereadora                                                                   Vereador</w:t>
      </w:r>
    </w:p>
    <w:p w14:paraId="4CFE2910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4D7A160A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>Tarcísio Felix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Beto da Saúde</w:t>
      </w:r>
    </w:p>
    <w:p w14:paraId="5FAC658F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Vereador   </w:t>
      </w:r>
      <w:r w:rsidRPr="00956403">
        <w:rPr>
          <w:rFonts w:asciiTheme="minorHAnsi" w:hAnsiTheme="minorHAnsi" w:cstheme="minorBidi"/>
          <w:sz w:val="22"/>
          <w:szCs w:val="22"/>
        </w:rPr>
        <w:tab/>
        <w:t xml:space="preserve">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  <w:t>Vereador</w:t>
      </w:r>
    </w:p>
    <w:p w14:paraId="73C0F650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4CB65352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Erivan Justino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Fábio Dias</w:t>
      </w:r>
    </w:p>
    <w:p w14:paraId="09A75F29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>Vereador                                                                     Vereador</w:t>
      </w:r>
    </w:p>
    <w:p w14:paraId="74FA70B9" w14:textId="77777777" w:rsidR="00956403" w:rsidRPr="00956403" w:rsidRDefault="00956403" w:rsidP="00956403">
      <w:pPr>
        <w:spacing w:after="0" w:line="240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5EDED6BC" w14:textId="77777777" w:rsidR="001352DE" w:rsidRPr="00592DF7" w:rsidRDefault="001352DE" w:rsidP="00592DF7"/>
    <w:sectPr w:rsidR="001352DE" w:rsidRPr="00592DF7" w:rsidSect="009309AE">
      <w:headerReference w:type="default" r:id="rId7"/>
      <w:footerReference w:type="default" r:id="rId8"/>
      <w:pgSz w:w="11906" w:h="16838"/>
      <w:pgMar w:top="1417" w:right="1701" w:bottom="1417" w:left="1701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DF630" w14:textId="77777777" w:rsidR="007B02CD" w:rsidRDefault="007B02CD" w:rsidP="00667478">
      <w:r>
        <w:separator/>
      </w:r>
    </w:p>
  </w:endnote>
  <w:endnote w:type="continuationSeparator" w:id="0">
    <w:p w14:paraId="3352EA5B" w14:textId="77777777" w:rsidR="007B02CD" w:rsidRDefault="007B02CD" w:rsidP="0066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3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"/>
      <w:gridCol w:w="2476"/>
      <w:gridCol w:w="3937"/>
      <w:gridCol w:w="3512"/>
      <w:gridCol w:w="7"/>
    </w:tblGrid>
    <w:tr w:rsidR="00667478" w:rsidRPr="00667478" w14:paraId="14EB2938" w14:textId="77777777" w:rsidTr="00676E32">
      <w:trPr>
        <w:gridAfter w:val="1"/>
        <w:wAfter w:w="7" w:type="dxa"/>
        <w:trHeight w:val="80"/>
      </w:trPr>
      <w:tc>
        <w:tcPr>
          <w:tcW w:w="3125" w:type="dxa"/>
          <w:gridSpan w:val="2"/>
          <w:shd w:val="clear" w:color="auto" w:fill="00854A"/>
        </w:tcPr>
        <w:p w14:paraId="0A36F370" w14:textId="05F55F28" w:rsidR="00667478" w:rsidRPr="009309AE" w:rsidRDefault="00667478" w:rsidP="00667478">
          <w:pPr>
            <w:pStyle w:val="Rodap"/>
            <w:ind w:left="-262" w:firstLine="262"/>
            <w:jc w:val="center"/>
            <w:rPr>
              <w:color w:val="FF0000"/>
              <w:sz w:val="10"/>
              <w:szCs w:val="10"/>
            </w:rPr>
          </w:pPr>
          <w:r w:rsidRPr="009309AE">
            <w:rPr>
              <w:color w:val="FF0000"/>
              <w:sz w:val="10"/>
              <w:szCs w:val="10"/>
            </w:rPr>
            <w:t xml:space="preserve"> </w:t>
          </w:r>
        </w:p>
      </w:tc>
      <w:tc>
        <w:tcPr>
          <w:tcW w:w="3962" w:type="dxa"/>
          <w:shd w:val="clear" w:color="auto" w:fill="E5383C"/>
        </w:tcPr>
        <w:p w14:paraId="7925B7FF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  <w:tc>
        <w:tcPr>
          <w:tcW w:w="3543" w:type="dxa"/>
          <w:shd w:val="clear" w:color="auto" w:fill="A6A6A6" w:themeFill="background1" w:themeFillShade="A6"/>
        </w:tcPr>
        <w:p w14:paraId="3710A733" w14:textId="52A24A08" w:rsidR="004B0A83" w:rsidRPr="009309AE" w:rsidRDefault="004B0A83" w:rsidP="004B0A83">
          <w:pPr>
            <w:pStyle w:val="Rodap"/>
            <w:ind w:firstLine="0"/>
            <w:rPr>
              <w:color w:val="FF0000"/>
              <w:sz w:val="10"/>
              <w:szCs w:val="10"/>
            </w:rPr>
          </w:pPr>
        </w:p>
      </w:tc>
    </w:tr>
    <w:tr w:rsidR="000530AF" w14:paraId="7FC82000" w14:textId="77777777" w:rsidTr="00676E32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Before w:val="1"/>
        <w:wBefore w:w="714" w:type="dxa"/>
        <w:trHeight w:val="867"/>
      </w:trPr>
      <w:tc>
        <w:tcPr>
          <w:tcW w:w="2411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F7248E8" w14:textId="77777777" w:rsidR="004B0A83" w:rsidRDefault="004B0A83" w:rsidP="00676E32">
          <w:pPr>
            <w:spacing w:line="360" w:lineRule="auto"/>
            <w:ind w:left="37" w:hanging="147"/>
            <w:jc w:val="left"/>
            <w:rPr>
              <w:sz w:val="16"/>
              <w:szCs w:val="16"/>
            </w:rPr>
          </w:pPr>
          <w:r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F401F34" wp14:editId="09FA0C13">
                <wp:extent cx="1504950" cy="438722"/>
                <wp:effectExtent l="0" t="0" r="0" b="0"/>
                <wp:docPr id="2" name="Imagem 2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825" cy="441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762CEED3" w14:textId="77777777" w:rsidR="00676E32" w:rsidRPr="00F553CA" w:rsidRDefault="00676E32" w:rsidP="00676E32">
          <w:pPr>
            <w:ind w:left="31" w:firstLine="6"/>
            <w:jc w:val="left"/>
            <w:rPr>
              <w:sz w:val="16"/>
              <w:szCs w:val="16"/>
            </w:rPr>
          </w:pPr>
          <w:r w:rsidRPr="00F553CA">
            <w:rPr>
              <w:sz w:val="16"/>
              <w:szCs w:val="16"/>
            </w:rPr>
            <w:t>CNPJ (MF) 08.539.520/0001-89 E-MAIL: CAMARAMSANTACRUZRN@GMAIL.COM</w:t>
          </w:r>
        </w:p>
        <w:p w14:paraId="62AC1C57" w14:textId="34D31229" w:rsidR="004B0A83" w:rsidRPr="000D20B6" w:rsidRDefault="00676E32" w:rsidP="00676E32">
          <w:pPr>
            <w:ind w:left="31" w:firstLine="6"/>
            <w:jc w:val="left"/>
            <w:rPr>
              <w:sz w:val="20"/>
              <w:szCs w:val="20"/>
            </w:rPr>
          </w:pPr>
          <w:r w:rsidRPr="00F553CA">
            <w:rPr>
              <w:sz w:val="16"/>
              <w:szCs w:val="16"/>
            </w:rPr>
            <w:t>RUA: SENADOR GEORGINO AVELINO Nº 10, CEP: 59.200.000, TEL: (84) 3291-2328</w:t>
          </w:r>
        </w:p>
      </w:tc>
    </w:tr>
  </w:tbl>
  <w:p w14:paraId="31E09C71" w14:textId="77777777" w:rsidR="00667478" w:rsidRDefault="00667478" w:rsidP="009309AE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CC92B" w14:textId="77777777" w:rsidR="007B02CD" w:rsidRDefault="007B02CD" w:rsidP="00667478">
      <w:r>
        <w:separator/>
      </w:r>
    </w:p>
  </w:footnote>
  <w:footnote w:type="continuationSeparator" w:id="0">
    <w:p w14:paraId="04D8BD37" w14:textId="77777777" w:rsidR="007B02CD" w:rsidRDefault="007B02CD" w:rsidP="0066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AAEF8" w14:textId="74264FEA" w:rsidR="00667478" w:rsidRDefault="00667478" w:rsidP="00667478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 wp14:anchorId="2080184C" wp14:editId="2574F825">
          <wp:extent cx="2285560" cy="657048"/>
          <wp:effectExtent l="0" t="0" r="635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924" cy="66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4BB71" w14:textId="11084160" w:rsidR="00667478" w:rsidRDefault="00667478" w:rsidP="00667478">
    <w:pPr>
      <w:pStyle w:val="Cabealho"/>
      <w:ind w:firstLine="0"/>
      <w:jc w:val="center"/>
    </w:pPr>
  </w:p>
  <w:p w14:paraId="04C0AF4F" w14:textId="77777777" w:rsidR="00667478" w:rsidRDefault="00667478" w:rsidP="00667478">
    <w:pPr>
      <w:pStyle w:val="Cabealho"/>
      <w:ind w:firstLine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478"/>
    <w:rsid w:val="000530AF"/>
    <w:rsid w:val="000D20B6"/>
    <w:rsid w:val="001352DE"/>
    <w:rsid w:val="001531AC"/>
    <w:rsid w:val="00182CB0"/>
    <w:rsid w:val="001F4B08"/>
    <w:rsid w:val="002424D1"/>
    <w:rsid w:val="00353ED6"/>
    <w:rsid w:val="0038365A"/>
    <w:rsid w:val="00455EE5"/>
    <w:rsid w:val="004B0A83"/>
    <w:rsid w:val="00541F0F"/>
    <w:rsid w:val="00592DF7"/>
    <w:rsid w:val="00653E6F"/>
    <w:rsid w:val="00667478"/>
    <w:rsid w:val="00676E32"/>
    <w:rsid w:val="006945A1"/>
    <w:rsid w:val="006C2A27"/>
    <w:rsid w:val="0073587B"/>
    <w:rsid w:val="0077017C"/>
    <w:rsid w:val="007B02CD"/>
    <w:rsid w:val="008E3401"/>
    <w:rsid w:val="009309AE"/>
    <w:rsid w:val="00956403"/>
    <w:rsid w:val="00A03388"/>
    <w:rsid w:val="00A8134E"/>
    <w:rsid w:val="00AE2CE8"/>
    <w:rsid w:val="00D42667"/>
    <w:rsid w:val="00D55143"/>
    <w:rsid w:val="00D669B1"/>
    <w:rsid w:val="00ED36BD"/>
    <w:rsid w:val="00F207E3"/>
    <w:rsid w:val="00F3450D"/>
    <w:rsid w:val="00F553CA"/>
    <w:rsid w:val="00F61854"/>
    <w:rsid w:val="00F8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55EC8"/>
  <w15:chartTrackingRefBased/>
  <w15:docId w15:val="{DF3DEB61-60CE-44BD-B379-E2F62B79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4D1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67478"/>
    <w:pPr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7478"/>
  </w:style>
  <w:style w:type="paragraph" w:styleId="Rodap">
    <w:name w:val="footer"/>
    <w:basedOn w:val="Normal"/>
    <w:link w:val="Rodap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7478"/>
  </w:style>
  <w:style w:type="character" w:customStyle="1" w:styleId="Ttulo1Char">
    <w:name w:val="Título 1 Char"/>
    <w:basedOn w:val="Fontepargpadro"/>
    <w:link w:val="Ttulo1"/>
    <w:uiPriority w:val="9"/>
    <w:rsid w:val="00667478"/>
    <w:rPr>
      <w:rFonts w:ascii="Arial" w:hAnsi="Arial" w:cs="Arial"/>
      <w:b/>
      <w:bCs/>
      <w:sz w:val="28"/>
      <w:szCs w:val="28"/>
    </w:rPr>
  </w:style>
  <w:style w:type="table" w:styleId="Tabelacomgrade">
    <w:name w:val="Table Grid"/>
    <w:basedOn w:val="Tabelanormal"/>
    <w:uiPriority w:val="39"/>
    <w:rsid w:val="00667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FF7F8-25CC-4B3F-BAA6-D04D2E6F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Abraão Araújo</dc:creator>
  <cp:keywords/>
  <dc:description/>
  <cp:lastModifiedBy>Thiago Jofre</cp:lastModifiedBy>
  <cp:revision>6</cp:revision>
  <cp:lastPrinted>2023-03-16T19:51:00Z</cp:lastPrinted>
  <dcterms:created xsi:type="dcterms:W3CDTF">2024-12-10T14:44:00Z</dcterms:created>
  <dcterms:modified xsi:type="dcterms:W3CDTF">2024-12-10T14:56:00Z</dcterms:modified>
</cp:coreProperties>
</file>